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DC7706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E53A20">
        <w:rPr>
          <w:i/>
          <w:sz w:val="28"/>
          <w:szCs w:val="28"/>
        </w:rPr>
        <w:t>– 30</w:t>
      </w:r>
      <w:r w:rsidR="00A35C82">
        <w:rPr>
          <w:i/>
          <w:sz w:val="28"/>
          <w:szCs w:val="28"/>
        </w:rPr>
        <w:t>.01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31BEABE" w14:textId="77777777" w:rsidR="00E53A20" w:rsidRPr="00E53A20" w:rsidRDefault="0094129F" w:rsidP="00E53A20">
      <w:pPr>
        <w:pStyle w:val="a9"/>
        <w:shd w:val="clear" w:color="auto" w:fill="FFFFFF"/>
        <w:ind w:firstLine="709"/>
        <w:jc w:val="both"/>
        <w:rPr>
          <w:b/>
          <w:color w:val="121212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E53A20" w:rsidRPr="00E53A20">
        <w:rPr>
          <w:b/>
          <w:color w:val="121212"/>
          <w:sz w:val="28"/>
          <w:szCs w:val="28"/>
        </w:rPr>
        <w:t>Финансы некоммерческих организаций и учреждений</w:t>
      </w:r>
    </w:p>
    <w:p w14:paraId="3383CB14" w14:textId="7022F84F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A35C82">
        <w:rPr>
          <w:rFonts w:ascii="Times New Roman" w:hAnsi="Times New Roman" w:cs="Times New Roman"/>
          <w:sz w:val="28"/>
          <w:szCs w:val="28"/>
        </w:rPr>
        <w:t xml:space="preserve">понятия, </w:t>
      </w:r>
      <w:r w:rsidR="00E53A20">
        <w:rPr>
          <w:rFonts w:ascii="Times New Roman" w:hAnsi="Times New Roman" w:cs="Times New Roman"/>
          <w:sz w:val="28"/>
          <w:szCs w:val="28"/>
        </w:rPr>
        <w:t>особенности</w:t>
      </w:r>
      <w:r w:rsidR="00A35C82">
        <w:rPr>
          <w:rFonts w:ascii="Times New Roman" w:hAnsi="Times New Roman" w:cs="Times New Roman"/>
          <w:sz w:val="28"/>
          <w:szCs w:val="28"/>
        </w:rPr>
        <w:t xml:space="preserve">, </w:t>
      </w:r>
      <w:r w:rsidR="00E53A20">
        <w:rPr>
          <w:rFonts w:ascii="Times New Roman" w:hAnsi="Times New Roman" w:cs="Times New Roman"/>
          <w:sz w:val="28"/>
          <w:szCs w:val="28"/>
        </w:rPr>
        <w:t>методы формирования финансов некоммерческих учреждений, источники финансирования и расходы некоммерческих организаций</w:t>
      </w:r>
      <w:r w:rsidR="00A35C82">
        <w:rPr>
          <w:rFonts w:ascii="Times New Roman" w:hAnsi="Times New Roman" w:cs="Times New Roman"/>
          <w:sz w:val="28"/>
          <w:szCs w:val="28"/>
        </w:rPr>
        <w:t>.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16BF8131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в виде кластера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77777777" w:rsidR="00A35C82" w:rsidRPr="00A35C82" w:rsidRDefault="00944A60" w:rsidP="00A35C8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Осмыслите  информацию </w:t>
            </w:r>
          </w:p>
          <w:p w14:paraId="26248D88" w14:textId="77777777" w:rsidR="001F44EA" w:rsidRPr="00E53A20" w:rsidRDefault="00944A60" w:rsidP="00E53A2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Подумайте и </w:t>
            </w:r>
            <w:r w:rsidR="00A35C82">
              <w:rPr>
                <w:rFonts w:ascii="Times New Roman" w:hAnsi="Times New Roman" w:cs="Times New Roman"/>
                <w:sz w:val="24"/>
                <w:lang w:val="ru-RU"/>
              </w:rPr>
              <w:t>составьте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E53A20">
              <w:rPr>
                <w:rFonts w:ascii="Times New Roman" w:hAnsi="Times New Roman" w:cs="Times New Roman"/>
                <w:sz w:val="24"/>
                <w:lang w:val="ru-RU"/>
              </w:rPr>
              <w:t>краткий конспект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тетрадь. </w:t>
            </w:r>
          </w:p>
          <w:p w14:paraId="543583FD" w14:textId="562680F4" w:rsidR="00E53A20" w:rsidRPr="009660E2" w:rsidRDefault="00E53A20" w:rsidP="00C71E45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Составьте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3 тестовых вопроса с 4 вариантами ответа.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55574EF1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E0ECE"/>
    <w:rsid w:val="003D3162"/>
    <w:rsid w:val="003F6BC0"/>
    <w:rsid w:val="00464A1A"/>
    <w:rsid w:val="007E2698"/>
    <w:rsid w:val="008644D0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C71E45"/>
    <w:rsid w:val="00D762A1"/>
    <w:rsid w:val="00E53A20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2021-01-21T07:36:00Z</dcterms:created>
  <dcterms:modified xsi:type="dcterms:W3CDTF">2021-01-21T07:36:00Z</dcterms:modified>
</cp:coreProperties>
</file>